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BC" w:rsidRPr="003340BC" w:rsidRDefault="003340BC" w:rsidP="003340BC">
      <w:pPr>
        <w:shd w:val="clear" w:color="auto" w:fill="FFF5E0"/>
        <w:spacing w:before="15" w:after="15" w:line="240" w:lineRule="auto"/>
        <w:ind w:left="15" w:right="15"/>
        <w:jc w:val="center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  <w:r w:rsidRPr="003340BC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Всемирный день здоровья полости рта (WOHD 2015)</w:t>
      </w:r>
    </w:p>
    <w:p w:rsidR="003340BC" w:rsidRPr="003340BC" w:rsidRDefault="003340BC" w:rsidP="003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BC" w:rsidRPr="003340BC" w:rsidRDefault="003340BC" w:rsidP="003340B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27"/>
          <w:szCs w:val="27"/>
          <w:lang w:eastAsia="ru-RU"/>
        </w:rPr>
        <w:drawing>
          <wp:inline distT="0" distB="0" distL="0" distR="0" wp14:anchorId="47E6E9C1" wp14:editId="00A25BE5">
            <wp:extent cx="7143750" cy="2638425"/>
            <wp:effectExtent l="0" t="0" r="0" b="9525"/>
            <wp:docPr id="1" name="Рисунок 1" descr="http://www.e-stomatology.ru/publication/fdi_wohd/fdi_wo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stomatology.ru/publication/fdi_wohd/fdi_wo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BC" w:rsidRPr="00891770" w:rsidRDefault="003340BC" w:rsidP="003340BC">
      <w:pPr>
        <w:shd w:val="clear" w:color="auto" w:fill="FFF5E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специалистов здоровье полости рта является одной из основополагающих основ общего здоровья человека. Согласно официальной статистике ВОЗ около 98% людей в мире страдают воспалительными заболеваниями тканей пародонта. Заболеваемость кариесом – также составляет практически 100%. Исходя из этого, в 2013 году Всемирная Стоматологическая Федерация FDI учредила проведение Всемирного дня здоровья полости рта (World Oral Health Day – WOHD).</w:t>
      </w:r>
    </w:p>
    <w:p w:rsidR="003340BC" w:rsidRPr="00891770" w:rsidRDefault="003340BC" w:rsidP="003340BC">
      <w:pPr>
        <w:shd w:val="clear" w:color="auto" w:fill="FFF5E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здоровья полости рта – это международный день, провозглашающий важность здоровья полости рта для людей всех возрастов во всех странах мира. Этот день уже стал одним из наиболее важных событий в мировой стоматологии и считается днем провозглашения основных ценностей, которые каждый врач-стоматолог несет своим пациентам. Основными задачами этого дня являются улучшение осведомленности и стимулирование пациентов, социальных сообществ и правительственных организаций, а также объединение совместных усилий для снижения стоматологической заболеваемости.</w:t>
      </w:r>
    </w:p>
    <w:p w:rsidR="003340BC" w:rsidRPr="00891770" w:rsidRDefault="003340BC" w:rsidP="003340BC">
      <w:pPr>
        <w:shd w:val="clear" w:color="auto" w:fill="FFF5E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каждым годом популярность мероприятия в общемировом масштабе неуклонно возрастает. По результатам проведения WOHD в 2014 году можно констатировать явный успех:</w:t>
      </w:r>
    </w:p>
    <w:p w:rsidR="003340BC" w:rsidRPr="00891770" w:rsidRDefault="003340BC" w:rsidP="003340BC">
      <w:pPr>
        <w:numPr>
          <w:ilvl w:val="0"/>
          <w:numId w:val="1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аудиторией, превышающей 16 млн. человек</w:t>
      </w:r>
    </w:p>
    <w:p w:rsidR="003340BC" w:rsidRPr="00891770" w:rsidRDefault="003340BC" w:rsidP="003340BC">
      <w:pPr>
        <w:numPr>
          <w:ilvl w:val="0"/>
          <w:numId w:val="1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Всемирного дня здоровья полости рта в 106 странах</w:t>
      </w:r>
    </w:p>
    <w:p w:rsidR="003340BC" w:rsidRPr="00891770" w:rsidRDefault="003340BC" w:rsidP="003340BC">
      <w:pPr>
        <w:shd w:val="clear" w:color="auto" w:fill="FFF5E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социальную значимость проведения WOHD подтверждает общемировая статистика: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90% населения земного шара на протяжении своей жизни страдают от заболеваний полости рта, начиная от кариеса и заболеваний тканей пародонта до раковых опухолей.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60-90% школьников во всем мире имеют кариозные поражения.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60% населения земного шара имеют доступ к уходу за полостью рта.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Встречаемость онкологических заболеваний в челюстно-лицевой области от 1-10 на 100000 населения в большинстве стран мира.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 челюстно-лицевой области занимают 8 место среди наиболее распространенных форм рака и являются одними из наиболее затратных видов раковых опухолей для лечения и реабилитации.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раковой опухоли в ротовой полости в 15 раз выше при сочетании двух провоцирующих факторов: курение и чрезмерное употребление алкоголя.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боль – это причина № 1 пропуска занятий в школах во многих странах.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потребление сахара - это фактор № 1 в этиологии развития кариеса и сахарного диабета.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большинство пациентов избегают стоматологического лечения ввиду повышенного волнения и различных страхов, связанных с предстоящим лечением.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развитых странах растет порог заболеваемости, более распространенными становятся воспалительные заболевания тканей пародонта, особенно среди пожилых людей. Основные факторы риска: курение, снижение физической активности и высокое потребление сахара и соли вносят свой вклад в развитие различных хронических заболеваний, включая заболевания полости рта.</w:t>
      </w:r>
    </w:p>
    <w:p w:rsidR="003340BC" w:rsidRPr="00891770" w:rsidRDefault="003340BC" w:rsidP="003340BC">
      <w:pPr>
        <w:numPr>
          <w:ilvl w:val="0"/>
          <w:numId w:val="2"/>
        </w:numPr>
        <w:shd w:val="clear" w:color="auto" w:fill="FFF5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полости рта связаны с диабетом, сердечно</w:t>
      </w:r>
      <w:r w:rsid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 патологией, преждевременными родами, низким весом новорожденных и другими состояниями.</w:t>
      </w:r>
    </w:p>
    <w:p w:rsidR="003340BC" w:rsidRPr="00891770" w:rsidRDefault="003340BC" w:rsidP="003340BC">
      <w:pPr>
        <w:shd w:val="clear" w:color="auto" w:fill="FFF5E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2015 году Россия присоединяется к проведению Всемирного дня здоровья полости рта. Стоматологическая Ассоциация России оценила важность и необходимость добавления в национальный календарь стоматологических мероприятий новой даты – 20 марта.</w:t>
      </w:r>
    </w:p>
    <w:p w:rsidR="003340BC" w:rsidRPr="00891770" w:rsidRDefault="003340BC" w:rsidP="003340BC">
      <w:pPr>
        <w:shd w:val="clear" w:color="auto" w:fill="FFF5E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стоматологического здоровья пациентов младшего и старшего школьного возраста, а также студентов традиционно остаются приоритетным направлением профилактической медицины и в Республике Коми. За 2014 год </w:t>
      </w:r>
      <w:r w:rsidR="00891770" w:rsidRPr="00891770">
        <w:rPr>
          <w:rFonts w:ascii="Times New Roman" w:hAnsi="Times New Roman" w:cs="Times New Roman"/>
          <w:sz w:val="28"/>
          <w:szCs w:val="28"/>
        </w:rPr>
        <w:t xml:space="preserve"> процент детей, </w:t>
      </w:r>
      <w:r w:rsidR="00891770">
        <w:rPr>
          <w:rFonts w:ascii="Times New Roman" w:hAnsi="Times New Roman" w:cs="Times New Roman"/>
          <w:sz w:val="28"/>
          <w:szCs w:val="28"/>
        </w:rPr>
        <w:t>получивших специфическую</w:t>
      </w:r>
      <w:r w:rsidR="00891770" w:rsidRPr="00891770">
        <w:rPr>
          <w:rFonts w:ascii="Times New Roman" w:hAnsi="Times New Roman" w:cs="Times New Roman"/>
          <w:sz w:val="28"/>
          <w:szCs w:val="28"/>
        </w:rPr>
        <w:t xml:space="preserve"> профилактику, составил 53,1%.</w:t>
      </w:r>
    </w:p>
    <w:p w:rsidR="003340BC" w:rsidRPr="00891770" w:rsidRDefault="003340BC" w:rsidP="003340BC">
      <w:pPr>
        <w:shd w:val="clear" w:color="auto" w:fill="FFF5E0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43AA" w:rsidRPr="00891770" w:rsidRDefault="00E343AA">
      <w:pPr>
        <w:rPr>
          <w:rFonts w:ascii="Times New Roman" w:hAnsi="Times New Roman" w:cs="Times New Roman"/>
          <w:sz w:val="28"/>
          <w:szCs w:val="28"/>
        </w:rPr>
      </w:pPr>
    </w:p>
    <w:sectPr w:rsidR="00E343AA" w:rsidRPr="00891770" w:rsidSect="00334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00D88"/>
    <w:multiLevelType w:val="multilevel"/>
    <w:tmpl w:val="A09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D1391"/>
    <w:multiLevelType w:val="multilevel"/>
    <w:tmpl w:val="9B7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21418"/>
    <w:multiLevelType w:val="multilevel"/>
    <w:tmpl w:val="37F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BC"/>
    <w:rsid w:val="003340BC"/>
    <w:rsid w:val="00584633"/>
    <w:rsid w:val="00891770"/>
    <w:rsid w:val="00E343AA"/>
    <w:rsid w:val="00E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9B3885-DB70-4C5E-8465-EE9C05D1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4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BC"/>
    <w:rPr>
      <w:b/>
      <w:bCs/>
    </w:rPr>
  </w:style>
  <w:style w:type="character" w:customStyle="1" w:styleId="apple-converted-space">
    <w:name w:val="apple-converted-space"/>
    <w:basedOn w:val="a0"/>
    <w:rsid w:val="003340BC"/>
  </w:style>
  <w:style w:type="character" w:styleId="a5">
    <w:name w:val="Emphasis"/>
    <w:basedOn w:val="a0"/>
    <w:uiPriority w:val="20"/>
    <w:qFormat/>
    <w:rsid w:val="003340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РСП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Моджук Павел Петрович</cp:lastModifiedBy>
  <cp:revision>2</cp:revision>
  <dcterms:created xsi:type="dcterms:W3CDTF">2015-03-16T05:11:00Z</dcterms:created>
  <dcterms:modified xsi:type="dcterms:W3CDTF">2015-03-16T05:11:00Z</dcterms:modified>
</cp:coreProperties>
</file>